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1D" w:rsidRDefault="00C74696">
      <w:pPr>
        <w:ind w:left="22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10087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2060"/>
          <w:sz w:val="32"/>
          <w:szCs w:val="32"/>
        </w:rPr>
        <w:t>Комплекс общеразвивающих упражнений</w:t>
      </w:r>
    </w:p>
    <w:p w:rsidR="00D6131D" w:rsidRDefault="00C74696">
      <w:pPr>
        <w:numPr>
          <w:ilvl w:val="1"/>
          <w:numId w:val="1"/>
        </w:numPr>
        <w:tabs>
          <w:tab w:val="left" w:pos="4960"/>
        </w:tabs>
        <w:spacing w:line="236" w:lineRule="auto"/>
        <w:ind w:left="4960" w:hanging="289"/>
        <w:rPr>
          <w:rFonts w:eastAsia="Times New Roman"/>
          <w:i/>
          <w:iCs/>
          <w:color w:val="002060"/>
          <w:sz w:val="32"/>
          <w:szCs w:val="32"/>
        </w:rPr>
      </w:pPr>
      <w:r>
        <w:rPr>
          <w:rFonts w:eastAsia="Times New Roman"/>
          <w:i/>
          <w:iCs/>
          <w:color w:val="002060"/>
          <w:sz w:val="32"/>
          <w:szCs w:val="32"/>
        </w:rPr>
        <w:t>мячом.</w:t>
      </w:r>
    </w:p>
    <w:p w:rsidR="00D6131D" w:rsidRDefault="00D6131D">
      <w:pPr>
        <w:spacing w:line="384" w:lineRule="exact"/>
        <w:rPr>
          <w:rFonts w:eastAsia="Times New Roman"/>
          <w:i/>
          <w:iCs/>
          <w:color w:val="002060"/>
          <w:sz w:val="32"/>
          <w:szCs w:val="32"/>
        </w:rPr>
      </w:pPr>
    </w:p>
    <w:p w:rsidR="00D6131D" w:rsidRDefault="00C74696">
      <w:pPr>
        <w:numPr>
          <w:ilvl w:val="0"/>
          <w:numId w:val="1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ноги на ширине плеч,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руки с мячом опущены. 1 –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поднять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мяч вверх, отставить правую ногу; 2 – и.п.; 3 – то же отставляем левую ногу; 4 – и.п. Выполнять в умеренном темпе.</w:t>
      </w:r>
    </w:p>
    <w:p w:rsidR="00D6131D" w:rsidRDefault="00D6131D">
      <w:pPr>
        <w:spacing w:line="18" w:lineRule="exact"/>
        <w:rPr>
          <w:rFonts w:eastAsia="Times New Roman"/>
          <w:b/>
          <w:bCs/>
          <w:color w:val="002060"/>
          <w:sz w:val="32"/>
          <w:szCs w:val="32"/>
        </w:rPr>
      </w:pPr>
    </w:p>
    <w:p w:rsidR="00D6131D" w:rsidRDefault="00C74696">
      <w:pPr>
        <w:numPr>
          <w:ilvl w:val="0"/>
          <w:numId w:val="1"/>
        </w:numPr>
        <w:tabs>
          <w:tab w:val="left" w:pos="684"/>
        </w:tabs>
        <w:spacing w:line="234" w:lineRule="auto"/>
        <w:ind w:left="260" w:firstLine="2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ноги врозь,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мяч в вытянутых</w:t>
      </w:r>
      <w:r>
        <w:rPr>
          <w:rFonts w:eastAsia="Times New Roman"/>
          <w:color w:val="002060"/>
          <w:sz w:val="32"/>
          <w:szCs w:val="32"/>
        </w:rPr>
        <w:t xml:space="preserve"> руках перед собой. 1 –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Поворот корпуса и рук вправо; 2 – и.п.; 3 – то же влево; 4 – и.п.</w:t>
      </w:r>
    </w:p>
    <w:p w:rsidR="00D6131D" w:rsidRDefault="00D6131D">
      <w:pPr>
        <w:spacing w:line="19" w:lineRule="exact"/>
        <w:rPr>
          <w:rFonts w:eastAsia="Times New Roman"/>
          <w:b/>
          <w:bCs/>
          <w:color w:val="002060"/>
          <w:sz w:val="32"/>
          <w:szCs w:val="32"/>
        </w:rPr>
      </w:pPr>
    </w:p>
    <w:p w:rsidR="00D6131D" w:rsidRDefault="00C74696">
      <w:pPr>
        <w:numPr>
          <w:ilvl w:val="0"/>
          <w:numId w:val="1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руки на поясе,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мяч на полу.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Поставить правую ногу на мяч,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покатать мяч. То же левой ногой.</w:t>
      </w:r>
    </w:p>
    <w:p w:rsidR="00D6131D" w:rsidRDefault="00D6131D">
      <w:pPr>
        <w:spacing w:line="19" w:lineRule="exact"/>
        <w:rPr>
          <w:rFonts w:eastAsia="Times New Roman"/>
          <w:b/>
          <w:bCs/>
          <w:color w:val="002060"/>
          <w:sz w:val="32"/>
          <w:szCs w:val="32"/>
        </w:rPr>
      </w:pPr>
    </w:p>
    <w:p w:rsidR="00D6131D" w:rsidRDefault="00C74696">
      <w:pPr>
        <w:numPr>
          <w:ilvl w:val="0"/>
          <w:numId w:val="1"/>
        </w:numPr>
        <w:tabs>
          <w:tab w:val="left" w:pos="653"/>
        </w:tabs>
        <w:spacing w:line="234" w:lineRule="auto"/>
        <w:ind w:left="260" w:firstLine="2"/>
        <w:jc w:val="both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сидя,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ноги врозь,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руки с мячом в вытянутых руках над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головой.</w:t>
      </w:r>
      <w:r>
        <w:rPr>
          <w:rFonts w:eastAsia="Times New Roman"/>
          <w:color w:val="002060"/>
          <w:sz w:val="32"/>
          <w:szCs w:val="32"/>
        </w:rPr>
        <w:t xml:space="preserve"> 1, 3 – наклонится, ударить мячом перед собой у ступней;</w:t>
      </w:r>
    </w:p>
    <w:p w:rsidR="00D6131D" w:rsidRDefault="00C74696">
      <w:pPr>
        <w:ind w:left="260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>2, 4 – и.п.</w:t>
      </w:r>
    </w:p>
    <w:p w:rsidR="00D6131D" w:rsidRDefault="00C74696">
      <w:pPr>
        <w:numPr>
          <w:ilvl w:val="0"/>
          <w:numId w:val="1"/>
        </w:numPr>
        <w:tabs>
          <w:tab w:val="left" w:pos="660"/>
        </w:tabs>
        <w:ind w:left="660" w:hanging="398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о.с.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Быстро приседать,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одновременно  ударять мяч об пол.</w:t>
      </w:r>
    </w:p>
    <w:p w:rsidR="00D6131D" w:rsidRDefault="00D6131D">
      <w:pPr>
        <w:spacing w:line="16" w:lineRule="exact"/>
        <w:rPr>
          <w:rFonts w:eastAsia="Times New Roman"/>
          <w:b/>
          <w:bCs/>
          <w:color w:val="002060"/>
          <w:sz w:val="32"/>
          <w:szCs w:val="32"/>
        </w:rPr>
      </w:pPr>
    </w:p>
    <w:p w:rsidR="00D6131D" w:rsidRDefault="00C74696">
      <w:pPr>
        <w:numPr>
          <w:ilvl w:val="0"/>
          <w:numId w:val="1"/>
        </w:numPr>
        <w:tabs>
          <w:tab w:val="left" w:pos="593"/>
        </w:tabs>
        <w:spacing w:line="234" w:lineRule="auto"/>
        <w:ind w:left="260" w:right="20" w:firstLine="2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И.п.: </w:t>
      </w:r>
      <w:r>
        <w:rPr>
          <w:rFonts w:eastAsia="Times New Roman"/>
          <w:color w:val="002060"/>
          <w:sz w:val="32"/>
          <w:szCs w:val="32"/>
        </w:rPr>
        <w:t>мяч зажат между колен.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Прыжки и ходьба.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При ходьбе мяч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в руках.</w:t>
      </w:r>
    </w:p>
    <w:p w:rsidR="00D6131D" w:rsidRDefault="00D6131D">
      <w:pPr>
        <w:spacing w:line="377" w:lineRule="exact"/>
        <w:rPr>
          <w:sz w:val="24"/>
          <w:szCs w:val="24"/>
        </w:rPr>
      </w:pPr>
    </w:p>
    <w:p w:rsidR="00D6131D" w:rsidRDefault="00C746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И.п. – исходное положение</w:t>
      </w:r>
    </w:p>
    <w:p w:rsidR="00D6131D" w:rsidRDefault="00C746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О.с. – основная стойка</w:t>
      </w:r>
    </w:p>
    <w:sectPr w:rsidR="00D6131D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34EE596"/>
    <w:lvl w:ilvl="0" w:tplc="54BC222C">
      <w:numFmt w:val="decimal"/>
      <w:lvlText w:val="%1."/>
      <w:lvlJc w:val="left"/>
    </w:lvl>
    <w:lvl w:ilvl="1" w:tplc="3580B68C">
      <w:start w:val="1"/>
      <w:numFmt w:val="bullet"/>
      <w:lvlText w:val="С"/>
      <w:lvlJc w:val="left"/>
    </w:lvl>
    <w:lvl w:ilvl="2" w:tplc="8E12B8E2">
      <w:numFmt w:val="decimal"/>
      <w:lvlText w:val=""/>
      <w:lvlJc w:val="left"/>
    </w:lvl>
    <w:lvl w:ilvl="3" w:tplc="65FCD700">
      <w:numFmt w:val="decimal"/>
      <w:lvlText w:val=""/>
      <w:lvlJc w:val="left"/>
    </w:lvl>
    <w:lvl w:ilvl="4" w:tplc="BE6CD8E4">
      <w:numFmt w:val="decimal"/>
      <w:lvlText w:val=""/>
      <w:lvlJc w:val="left"/>
    </w:lvl>
    <w:lvl w:ilvl="5" w:tplc="591CEB12">
      <w:numFmt w:val="decimal"/>
      <w:lvlText w:val=""/>
      <w:lvlJc w:val="left"/>
    </w:lvl>
    <w:lvl w:ilvl="6" w:tplc="AB989582">
      <w:numFmt w:val="decimal"/>
      <w:lvlText w:val=""/>
      <w:lvlJc w:val="left"/>
    </w:lvl>
    <w:lvl w:ilvl="7" w:tplc="28E077DE">
      <w:numFmt w:val="decimal"/>
      <w:lvlText w:val=""/>
      <w:lvlJc w:val="left"/>
    </w:lvl>
    <w:lvl w:ilvl="8" w:tplc="15E2CC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1D"/>
    <w:rsid w:val="00C74696"/>
    <w:rsid w:val="00D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2020-05-07T12:41:00Z</dcterms:created>
  <dcterms:modified xsi:type="dcterms:W3CDTF">2020-05-07T12:41:00Z</dcterms:modified>
</cp:coreProperties>
</file>